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738" w:rsidRPr="00332738" w:rsidRDefault="00332738" w:rsidP="001227E6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32738">
        <w:rPr>
          <w:rFonts w:ascii="Times New Roman" w:hAnsi="Times New Roman" w:cs="Times New Roman"/>
          <w:sz w:val="28"/>
          <w:szCs w:val="28"/>
          <w:lang w:val="en-US"/>
        </w:rPr>
        <w:t>ALISHER NAVOIY HIKMATLARI</w:t>
      </w:r>
    </w:p>
    <w:p w:rsidR="00332738" w:rsidRPr="00332738" w:rsidRDefault="00332738" w:rsidP="001227E6">
      <w:pPr>
        <w:spacing w:after="0" w:line="48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332738">
        <w:rPr>
          <w:rFonts w:ascii="Times New Roman" w:hAnsi="Times New Roman" w:cs="Times New Roman"/>
          <w:i/>
          <w:sz w:val="28"/>
          <w:szCs w:val="28"/>
          <w:lang w:val="en-US"/>
        </w:rPr>
        <w:t>Sirojiddin</w:t>
      </w:r>
      <w:proofErr w:type="spellEnd"/>
      <w:r w:rsidRPr="0033273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i/>
          <w:sz w:val="28"/>
          <w:szCs w:val="28"/>
          <w:lang w:val="en-US"/>
        </w:rPr>
        <w:t>Hoji</w:t>
      </w:r>
      <w:proofErr w:type="spellEnd"/>
    </w:p>
    <w:p w:rsidR="00332738" w:rsidRPr="00332738" w:rsidRDefault="00332738" w:rsidP="001227E6">
      <w:pPr>
        <w:spacing w:after="0" w:line="48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332738">
        <w:rPr>
          <w:rFonts w:ascii="Times New Roman" w:hAnsi="Times New Roman" w:cs="Times New Roman"/>
          <w:i/>
          <w:sz w:val="28"/>
          <w:szCs w:val="28"/>
          <w:lang w:val="en-US"/>
        </w:rPr>
        <w:t>Filologiya</w:t>
      </w:r>
      <w:proofErr w:type="spellEnd"/>
      <w:r w:rsidRPr="0033273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i/>
          <w:sz w:val="28"/>
          <w:szCs w:val="28"/>
          <w:lang w:val="en-US"/>
        </w:rPr>
        <w:t>fanlari</w:t>
      </w:r>
      <w:proofErr w:type="spellEnd"/>
      <w:r w:rsidRPr="0033273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332738">
        <w:rPr>
          <w:rFonts w:ascii="Times New Roman" w:hAnsi="Times New Roman" w:cs="Times New Roman"/>
          <w:i/>
          <w:sz w:val="28"/>
          <w:szCs w:val="28"/>
          <w:lang w:val="en-US"/>
        </w:rPr>
        <w:t>bo‘</w:t>
      </w:r>
      <w:proofErr w:type="gramEnd"/>
      <w:r w:rsidRPr="00332738">
        <w:rPr>
          <w:rFonts w:ascii="Times New Roman" w:hAnsi="Times New Roman" w:cs="Times New Roman"/>
          <w:i/>
          <w:sz w:val="28"/>
          <w:szCs w:val="28"/>
          <w:lang w:val="en-US"/>
        </w:rPr>
        <w:t>yicha</w:t>
      </w:r>
      <w:proofErr w:type="spellEnd"/>
      <w:r w:rsidRPr="0033273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i/>
          <w:sz w:val="28"/>
          <w:szCs w:val="28"/>
          <w:lang w:val="en-US"/>
        </w:rPr>
        <w:t>falsafa</w:t>
      </w:r>
      <w:proofErr w:type="spellEnd"/>
      <w:r w:rsidRPr="0033273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i/>
          <w:sz w:val="28"/>
          <w:szCs w:val="28"/>
          <w:lang w:val="en-US"/>
        </w:rPr>
        <w:t>doktori</w:t>
      </w:r>
      <w:proofErr w:type="spellEnd"/>
      <w:r w:rsidRPr="00332738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332738" w:rsidRPr="00332738" w:rsidRDefault="00332738" w:rsidP="001227E6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Ali</w:t>
      </w:r>
      <w:r>
        <w:rPr>
          <w:rFonts w:ascii="Times New Roman" w:hAnsi="Times New Roman" w:cs="Times New Roman"/>
          <w:sz w:val="28"/>
          <w:szCs w:val="28"/>
          <w:lang w:val="en-US"/>
        </w:rPr>
        <w:t>sher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hikmatlarining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ma’nolari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uchta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manba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ochib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islom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madaniyati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turk-islom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adabiyoti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turk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xalq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og'zaki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Muallif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hikmatlarining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asarlarining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uslubini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qilgan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32738" w:rsidRDefault="00332738" w:rsidP="001227E6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Navoiyning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ilm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-fan,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ota-ona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mehri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birlik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sadoqat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aql-zakovat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mardlik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muhabbat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sevgi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iymon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boylik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sheriklik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rahmat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sabr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dunyo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ox</w:t>
      </w:r>
      <w:r>
        <w:rPr>
          <w:rFonts w:ascii="Times New Roman" w:hAnsi="Times New Roman" w:cs="Times New Roman"/>
          <w:sz w:val="28"/>
          <w:szCs w:val="28"/>
          <w:lang w:val="en-US"/>
        </w:rPr>
        <w:t>irat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ochko'zlik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adolat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zulm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32738">
        <w:rPr>
          <w:rFonts w:ascii="Times New Roman" w:hAnsi="Times New Roman" w:cs="Times New Roman"/>
          <w:sz w:val="28"/>
          <w:szCs w:val="28"/>
          <w:lang w:val="en-US"/>
        </w:rPr>
        <w:t>o'st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dushman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qadr-qimmat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qarilik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takabburlik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odob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masala</w:t>
      </w:r>
      <w:r>
        <w:rPr>
          <w:rFonts w:ascii="Times New Roman" w:hAnsi="Times New Roman" w:cs="Times New Roman"/>
          <w:sz w:val="28"/>
          <w:szCs w:val="28"/>
          <w:lang w:val="en-US"/>
        </w:rPr>
        <w:t>lardagi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hikmatlarning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oshirilgan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hikmatlarning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taqdiri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hayotdagi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xususida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95D74" w:rsidRPr="00332738" w:rsidRDefault="00332738" w:rsidP="001227E6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ngida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Navoiyning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hikmatlarini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aqolada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bo‘lmasligi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hikmatlari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turk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madaniyatining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ajralmas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ekanligi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qadriyatlar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mohirona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tarannum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etilganligi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ta’kidlanadi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hikmatlari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borliqni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insonni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haqiqatni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 xml:space="preserve"> tan </w:t>
      </w:r>
      <w:proofErr w:type="spellStart"/>
      <w:r w:rsidRPr="00332738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1227E6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="001227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27E6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1227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27E6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="001227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27E6">
        <w:rPr>
          <w:rFonts w:ascii="Times New Roman" w:hAnsi="Times New Roman" w:cs="Times New Roman"/>
          <w:sz w:val="28"/>
          <w:szCs w:val="28"/>
          <w:lang w:val="en-US"/>
        </w:rPr>
        <w:t>vosita</w:t>
      </w:r>
      <w:proofErr w:type="spellEnd"/>
      <w:r w:rsidR="001227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27E6">
        <w:rPr>
          <w:rFonts w:ascii="Times New Roman" w:hAnsi="Times New Roman" w:cs="Times New Roman"/>
          <w:sz w:val="28"/>
          <w:szCs w:val="28"/>
          <w:lang w:val="en-US"/>
        </w:rPr>
        <w:t>ekanligi</w:t>
      </w:r>
      <w:proofErr w:type="spellEnd"/>
      <w:r w:rsidR="001227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227E6">
        <w:rPr>
          <w:rFonts w:ascii="Times New Roman" w:hAnsi="Times New Roman" w:cs="Times New Roman"/>
          <w:sz w:val="28"/>
          <w:szCs w:val="28"/>
          <w:lang w:val="en-US"/>
        </w:rPr>
        <w:t>ta’kidlan</w:t>
      </w:r>
      <w:r w:rsidRPr="00332738">
        <w:rPr>
          <w:rFonts w:ascii="Times New Roman" w:hAnsi="Times New Roman" w:cs="Times New Roman"/>
          <w:sz w:val="28"/>
          <w:szCs w:val="28"/>
          <w:lang w:val="en-US"/>
        </w:rPr>
        <w:t>adi</w:t>
      </w:r>
      <w:proofErr w:type="spellEnd"/>
      <w:r w:rsidRPr="00332738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sectPr w:rsidR="00395D74" w:rsidRPr="00332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38"/>
    <w:rsid w:val="001227E6"/>
    <w:rsid w:val="00332738"/>
    <w:rsid w:val="0039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6E10"/>
  <w15:chartTrackingRefBased/>
  <w15:docId w15:val="{AE192A21-7C8C-4414-961E-88801431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Laptop</dc:creator>
  <cp:keywords/>
  <dc:description/>
  <cp:lastModifiedBy>ASUS Laptop</cp:lastModifiedBy>
  <cp:revision>2</cp:revision>
  <dcterms:created xsi:type="dcterms:W3CDTF">2024-04-11T17:44:00Z</dcterms:created>
  <dcterms:modified xsi:type="dcterms:W3CDTF">2024-04-11T17:55:00Z</dcterms:modified>
</cp:coreProperties>
</file>